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HEALTH &amp; SAFETY POLICY</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Statement of Intent</w:t>
      </w:r>
    </w:p>
    <w:p>
      <w:pPr>
        <w:spacing w:before="60" w:after="120"/>
      </w:pPr>
      <w:r>
        <w:rPr>
          <w:rFonts w:ascii="Arial" w:cs="Arial" w:eastAsia="Arial" w:hAnsi="Arial"/>
          <w:b w:val="false"/>
          <w:bCs w:val="false"/>
          <w:i w:val="false"/>
          <w:iCs w:val="false"/>
          <w:color w:val="000000"/>
          <w:sz w:val="22"/>
          <w:szCs w:val="22"/>
        </w:rPr>
        <w:t xml:space="preserve">Hart Parish Council recognises and accepts its duty as an employer to ensure, so far as is reasonably practicable, the health, safety and welfare at work of its employees, Councillors, volunteers and members of the public likely to be affected by its activities. The Council will take all reasonable and practicable measures to meet this responsibility.</w:t>
      </w:r>
    </w:p>
    <w:p>
      <w:pPr>
        <w:spacing w:after="120"/>
      </w:pPr>
    </w:p>
    <w:p>
      <w:pPr>
        <w:spacing w:before="240" w:after="120"/>
      </w:pPr>
      <w:r>
        <w:rPr>
          <w:rFonts w:ascii="Arial" w:cs="Arial" w:eastAsia="Arial" w:hAnsi="Arial"/>
          <w:b/>
          <w:bCs/>
          <w:color w:val="1B5E20"/>
          <w:sz w:val="26"/>
          <w:szCs w:val="26"/>
        </w:rPr>
        <w:t xml:space="preserve">Legal Duties</w:t>
      </w:r>
    </w:p>
    <w:p>
      <w:pPr>
        <w:spacing w:before="60" w:after="120"/>
      </w:pPr>
      <w:r>
        <w:rPr>
          <w:rFonts w:ascii="Arial" w:cs="Arial" w:eastAsia="Arial" w:hAnsi="Arial"/>
          <w:b w:val="false"/>
          <w:bCs w:val="false"/>
          <w:i w:val="false"/>
          <w:iCs w:val="false"/>
          <w:color w:val="000000"/>
          <w:sz w:val="22"/>
          <w:szCs w:val="22"/>
        </w:rPr>
        <w:t xml:space="preserve">The Council will comply with all relevant health and safety legislation including:</w:t>
      </w:r>
    </w:p>
    <w:p>
      <w:pPr>
        <w:pStyle w:val="ListParagraph"/>
        <w:numPr>
          <w:ilvl w:val="0"/>
          <w:numId w:val="2"/>
        </w:numPr>
        <w:spacing w:before="40" w:after="60"/>
      </w:pPr>
      <w:r>
        <w:rPr>
          <w:rFonts w:ascii="Arial" w:cs="Arial" w:eastAsia="Arial" w:hAnsi="Arial"/>
          <w:sz w:val="22"/>
          <w:szCs w:val="22"/>
        </w:rPr>
        <w:t xml:space="preserve">Health and Safety at Work Act 1974</w:t>
      </w:r>
    </w:p>
    <w:p>
      <w:pPr>
        <w:pStyle w:val="ListParagraph"/>
        <w:numPr>
          <w:ilvl w:val="0"/>
          <w:numId w:val="2"/>
        </w:numPr>
        <w:spacing w:before="40" w:after="60"/>
      </w:pPr>
      <w:r>
        <w:rPr>
          <w:rFonts w:ascii="Arial" w:cs="Arial" w:eastAsia="Arial" w:hAnsi="Arial"/>
          <w:sz w:val="22"/>
          <w:szCs w:val="22"/>
        </w:rPr>
        <w:t xml:space="preserve">Management of Health and Safety at Work Regulations 1999</w:t>
      </w:r>
    </w:p>
    <w:p>
      <w:pPr>
        <w:pStyle w:val="ListParagraph"/>
        <w:numPr>
          <w:ilvl w:val="0"/>
          <w:numId w:val="2"/>
        </w:numPr>
        <w:spacing w:before="40" w:after="60"/>
      </w:pPr>
      <w:r>
        <w:rPr>
          <w:rFonts w:ascii="Arial" w:cs="Arial" w:eastAsia="Arial" w:hAnsi="Arial"/>
          <w:sz w:val="22"/>
          <w:szCs w:val="22"/>
        </w:rPr>
        <w:t xml:space="preserve">Manual Handling Operations Regulations 1992</w:t>
      </w:r>
    </w:p>
    <w:p>
      <w:pPr>
        <w:pStyle w:val="ListParagraph"/>
        <w:numPr>
          <w:ilvl w:val="0"/>
          <w:numId w:val="2"/>
        </w:numPr>
        <w:spacing w:before="40" w:after="60"/>
      </w:pPr>
      <w:r>
        <w:rPr>
          <w:rFonts w:ascii="Arial" w:cs="Arial" w:eastAsia="Arial" w:hAnsi="Arial"/>
          <w:sz w:val="22"/>
          <w:szCs w:val="22"/>
        </w:rPr>
        <w:t xml:space="preserve">Display Screen Equipment Regulations 1992 (as amended)</w:t>
      </w:r>
    </w:p>
    <w:p>
      <w:pPr>
        <w:pStyle w:val="ListParagraph"/>
        <w:numPr>
          <w:ilvl w:val="0"/>
          <w:numId w:val="2"/>
        </w:numPr>
        <w:spacing w:before="40" w:after="60"/>
      </w:pPr>
      <w:r>
        <w:rPr>
          <w:rFonts w:ascii="Arial" w:cs="Arial" w:eastAsia="Arial" w:hAnsi="Arial"/>
          <w:sz w:val="22"/>
          <w:szCs w:val="22"/>
        </w:rPr>
        <w:t xml:space="preserve">Reporting of Injuries, Diseases and Dangerous Occurrences Regulations (RIDDOR) 2013</w:t>
      </w:r>
    </w:p>
    <w:p>
      <w:pPr>
        <w:spacing w:after="120"/>
      </w:pPr>
    </w:p>
    <w:p>
      <w:pPr>
        <w:spacing w:before="240" w:after="120"/>
      </w:pPr>
      <w:r>
        <w:rPr>
          <w:rFonts w:ascii="Arial" w:cs="Arial" w:eastAsia="Arial" w:hAnsi="Arial"/>
          <w:b/>
          <w:bCs/>
          <w:color w:val="1B5E20"/>
          <w:sz w:val="26"/>
          <w:szCs w:val="26"/>
        </w:rPr>
        <w:t xml:space="preserve">Responsibilities</w:t>
      </w:r>
    </w:p>
    <w:p>
      <w:pPr>
        <w:spacing w:before="60" w:after="120"/>
      </w:pPr>
      <w:r>
        <w:rPr>
          <w:rFonts w:ascii="Arial" w:cs="Arial" w:eastAsia="Arial" w:hAnsi="Arial"/>
          <w:b w:val="false"/>
          <w:bCs w:val="false"/>
          <w:i w:val="false"/>
          <w:iCs w:val="false"/>
          <w:color w:val="000000"/>
          <w:sz w:val="22"/>
          <w:szCs w:val="22"/>
        </w:rPr>
        <w:t xml:space="preserve">The Council delegates to the Clerk, in liaison with at least one Councillor, the responsibility for:</w:t>
      </w:r>
    </w:p>
    <w:p>
      <w:pPr>
        <w:pStyle w:val="ListParagraph"/>
        <w:numPr>
          <w:ilvl w:val="0"/>
          <w:numId w:val="2"/>
        </w:numPr>
        <w:spacing w:before="40" w:after="60"/>
      </w:pPr>
      <w:r>
        <w:rPr>
          <w:rFonts w:ascii="Arial" w:cs="Arial" w:eastAsia="Arial" w:hAnsi="Arial"/>
          <w:sz w:val="22"/>
          <w:szCs w:val="22"/>
        </w:rPr>
        <w:t xml:space="preserve">Reviewing this Policy and associated arrangements at least annually.</w:t>
      </w:r>
    </w:p>
    <w:p>
      <w:pPr>
        <w:pStyle w:val="ListParagraph"/>
        <w:numPr>
          <w:ilvl w:val="0"/>
          <w:numId w:val="2"/>
        </w:numPr>
        <w:spacing w:before="40" w:after="60"/>
      </w:pPr>
      <w:r>
        <w:rPr>
          <w:rFonts w:ascii="Arial" w:cs="Arial" w:eastAsia="Arial" w:hAnsi="Arial"/>
          <w:sz w:val="22"/>
          <w:szCs w:val="22"/>
        </w:rPr>
        <w:t xml:space="preserve">Coordinating risk assessments and COSHH assessments.</w:t>
      </w:r>
    </w:p>
    <w:p>
      <w:pPr>
        <w:pStyle w:val="ListParagraph"/>
        <w:numPr>
          <w:ilvl w:val="0"/>
          <w:numId w:val="2"/>
        </w:numPr>
        <w:spacing w:before="40" w:after="60"/>
      </w:pPr>
      <w:r>
        <w:rPr>
          <w:rFonts w:ascii="Arial" w:cs="Arial" w:eastAsia="Arial" w:hAnsi="Arial"/>
          <w:sz w:val="22"/>
          <w:szCs w:val="22"/>
        </w:rPr>
        <w:t xml:space="preserve">Ensuring control measures are in place and monitored.</w:t>
      </w:r>
    </w:p>
    <w:p>
      <w:pPr>
        <w:pStyle w:val="ListParagraph"/>
        <w:numPr>
          <w:ilvl w:val="0"/>
          <w:numId w:val="2"/>
        </w:numPr>
        <w:spacing w:before="40" w:after="60"/>
      </w:pPr>
      <w:r>
        <w:rPr>
          <w:rFonts w:ascii="Arial" w:cs="Arial" w:eastAsia="Arial" w:hAnsi="Arial"/>
          <w:sz w:val="22"/>
          <w:szCs w:val="22"/>
        </w:rPr>
        <w:t xml:space="preserve">Reporting serious incidents, injuries or dangerous occurrences to the HSE under RIDDOR where required.</w:t>
      </w:r>
    </w:p>
    <w:p>
      <w:pPr>
        <w:spacing w:after="120"/>
      </w:pPr>
    </w:p>
    <w:p>
      <w:pPr>
        <w:spacing w:before="240" w:after="120"/>
      </w:pPr>
      <w:r>
        <w:rPr>
          <w:rFonts w:ascii="Arial" w:cs="Arial" w:eastAsia="Arial" w:hAnsi="Arial"/>
          <w:b/>
          <w:bCs/>
          <w:color w:val="1B5E20"/>
          <w:sz w:val="26"/>
          <w:szCs w:val="26"/>
        </w:rPr>
        <w:t xml:space="preserve">Employee Duties</w:t>
      </w:r>
    </w:p>
    <w:p>
      <w:pPr>
        <w:spacing w:before="60" w:after="120"/>
      </w:pPr>
      <w:r>
        <w:rPr>
          <w:rFonts w:ascii="Arial" w:cs="Arial" w:eastAsia="Arial" w:hAnsi="Arial"/>
          <w:b w:val="false"/>
          <w:bCs w:val="false"/>
          <w:i w:val="false"/>
          <w:iCs w:val="false"/>
          <w:color w:val="000000"/>
          <w:sz w:val="22"/>
          <w:szCs w:val="22"/>
        </w:rPr>
        <w:t xml:space="preserve">Every employee (and Councillor, where applicable) must:</w:t>
      </w:r>
    </w:p>
    <w:p>
      <w:pPr>
        <w:pStyle w:val="ListParagraph"/>
        <w:numPr>
          <w:ilvl w:val="0"/>
          <w:numId w:val="2"/>
        </w:numPr>
        <w:spacing w:before="40" w:after="60"/>
      </w:pPr>
      <w:r>
        <w:rPr>
          <w:rFonts w:ascii="Arial" w:cs="Arial" w:eastAsia="Arial" w:hAnsi="Arial"/>
          <w:sz w:val="22"/>
          <w:szCs w:val="22"/>
        </w:rPr>
        <w:t xml:space="preserve">Take reasonable care for their own health and safety and that of others.</w:t>
      </w:r>
    </w:p>
    <w:p>
      <w:pPr>
        <w:pStyle w:val="ListParagraph"/>
        <w:numPr>
          <w:ilvl w:val="0"/>
          <w:numId w:val="2"/>
        </w:numPr>
        <w:spacing w:before="40" w:after="60"/>
      </w:pPr>
      <w:r>
        <w:rPr>
          <w:rFonts w:ascii="Arial" w:cs="Arial" w:eastAsia="Arial" w:hAnsi="Arial"/>
          <w:sz w:val="22"/>
          <w:szCs w:val="22"/>
        </w:rPr>
        <w:t xml:space="preserve">Cooperate with the Council in meeting its health and safety obligations.</w:t>
      </w:r>
    </w:p>
    <w:p>
      <w:pPr>
        <w:pStyle w:val="ListParagraph"/>
        <w:numPr>
          <w:ilvl w:val="0"/>
          <w:numId w:val="2"/>
        </w:numPr>
        <w:spacing w:before="40" w:after="60"/>
      </w:pPr>
      <w:r>
        <w:rPr>
          <w:rFonts w:ascii="Arial" w:cs="Arial" w:eastAsia="Arial" w:hAnsi="Arial"/>
          <w:sz w:val="22"/>
          <w:szCs w:val="22"/>
        </w:rPr>
        <w:t xml:space="preserve">Ensure Council equipment in their charge is properly maintained and correctly used.</w:t>
      </w:r>
    </w:p>
    <w:p>
      <w:pPr>
        <w:pStyle w:val="ListParagraph"/>
        <w:numPr>
          <w:ilvl w:val="0"/>
          <w:numId w:val="2"/>
        </w:numPr>
        <w:spacing w:before="40" w:after="60"/>
      </w:pPr>
      <w:r>
        <w:rPr>
          <w:rFonts w:ascii="Arial" w:cs="Arial" w:eastAsia="Arial" w:hAnsi="Arial"/>
          <w:sz w:val="22"/>
          <w:szCs w:val="22"/>
        </w:rPr>
        <w:t xml:space="preserve">Report promptly to the Chairman all accidents, near-misses, damage and dangerous occurrences.</w:t>
      </w:r>
    </w:p>
    <w:p>
      <w:pPr>
        <w:spacing w:after="120"/>
      </w:pPr>
    </w:p>
    <w:p>
      <w:pPr>
        <w:spacing w:before="240" w:after="120"/>
      </w:pPr>
      <w:r>
        <w:rPr>
          <w:rFonts w:ascii="Arial" w:cs="Arial" w:eastAsia="Arial" w:hAnsi="Arial"/>
          <w:b/>
          <w:bCs/>
          <w:color w:val="1B5E20"/>
          <w:sz w:val="26"/>
          <w:szCs w:val="26"/>
        </w:rPr>
        <w:t xml:space="preserve">Risk Assessments</w:t>
      </w:r>
    </w:p>
    <w:p>
      <w:pPr>
        <w:spacing w:before="60" w:after="120"/>
      </w:pPr>
      <w:r>
        <w:rPr>
          <w:rFonts w:ascii="Arial" w:cs="Arial" w:eastAsia="Arial" w:hAnsi="Arial"/>
          <w:b w:val="false"/>
          <w:bCs w:val="false"/>
          <w:i w:val="false"/>
          <w:iCs w:val="false"/>
          <w:color w:val="000000"/>
          <w:sz w:val="22"/>
          <w:szCs w:val="22"/>
        </w:rPr>
        <w:t xml:space="preserve">A risk assessment will be conducted for all Council activities that present a risk to health and safety. Risk assessments will be reviewed annually or following any significant change. Activities covered include but are not limited to:</w:t>
      </w:r>
    </w:p>
    <w:p>
      <w:pPr>
        <w:pStyle w:val="ListParagraph"/>
        <w:numPr>
          <w:ilvl w:val="0"/>
          <w:numId w:val="2"/>
        </w:numPr>
        <w:spacing w:before="40" w:after="60"/>
      </w:pPr>
      <w:r>
        <w:rPr>
          <w:rFonts w:ascii="Arial" w:cs="Arial" w:eastAsia="Arial" w:hAnsi="Arial"/>
          <w:sz w:val="22"/>
          <w:szCs w:val="22"/>
        </w:rPr>
        <w:t xml:space="preserve">Grass cutting</w:t>
      </w:r>
    </w:p>
    <w:p>
      <w:pPr>
        <w:pStyle w:val="ListParagraph"/>
        <w:numPr>
          <w:ilvl w:val="0"/>
          <w:numId w:val="2"/>
        </w:numPr>
        <w:spacing w:before="40" w:after="60"/>
      </w:pPr>
      <w:r>
        <w:rPr>
          <w:rFonts w:ascii="Arial" w:cs="Arial" w:eastAsia="Arial" w:hAnsi="Arial"/>
          <w:sz w:val="22"/>
          <w:szCs w:val="22"/>
        </w:rPr>
        <w:t xml:space="preserve">Management of trees and hedges</w:t>
      </w:r>
    </w:p>
    <w:p>
      <w:pPr>
        <w:pStyle w:val="ListParagraph"/>
        <w:numPr>
          <w:ilvl w:val="0"/>
          <w:numId w:val="2"/>
        </w:numPr>
        <w:spacing w:before="40" w:after="60"/>
      </w:pPr>
      <w:r>
        <w:rPr>
          <w:rFonts w:ascii="Arial" w:cs="Arial" w:eastAsia="Arial" w:hAnsi="Arial"/>
          <w:sz w:val="22"/>
          <w:szCs w:val="22"/>
        </w:rPr>
        <w:t xml:space="preserve">Maintenance of benches, litter bins and public seating</w:t>
      </w:r>
    </w:p>
    <w:p>
      <w:pPr>
        <w:pStyle w:val="ListParagraph"/>
        <w:numPr>
          <w:ilvl w:val="0"/>
          <w:numId w:val="2"/>
        </w:numPr>
        <w:spacing w:before="40" w:after="60"/>
      </w:pPr>
      <w:r>
        <w:rPr>
          <w:rFonts w:ascii="Arial" w:cs="Arial" w:eastAsia="Arial" w:hAnsi="Arial"/>
          <w:sz w:val="22"/>
          <w:szCs w:val="22"/>
        </w:rPr>
        <w:t xml:space="preserve">Maintenance of the car park and Chare Wall</w:t>
      </w:r>
    </w:p>
    <w:p>
      <w:pPr>
        <w:pStyle w:val="ListParagraph"/>
        <w:numPr>
          <w:ilvl w:val="0"/>
          <w:numId w:val="2"/>
        </w:numPr>
        <w:spacing w:before="40" w:after="60"/>
      </w:pPr>
      <w:r>
        <w:rPr>
          <w:rFonts w:ascii="Arial" w:cs="Arial" w:eastAsia="Arial" w:hAnsi="Arial"/>
          <w:sz w:val="22"/>
          <w:szCs w:val="22"/>
        </w:rPr>
        <w:t xml:space="preserve">Litter picking</w:t>
      </w:r>
    </w:p>
    <w:p>
      <w:pPr>
        <w:pStyle w:val="ListParagraph"/>
        <w:numPr>
          <w:ilvl w:val="0"/>
          <w:numId w:val="2"/>
        </w:numPr>
        <w:spacing w:before="40" w:after="60"/>
      </w:pPr>
      <w:r>
        <w:rPr>
          <w:rFonts w:ascii="Arial" w:cs="Arial" w:eastAsia="Arial" w:hAnsi="Arial"/>
          <w:sz w:val="22"/>
          <w:szCs w:val="22"/>
        </w:rPr>
        <w:t xml:space="preserve">Council meetings (including lone working arrangements for the Clerk)</w:t>
      </w:r>
    </w:p>
    <w:p>
      <w:pPr>
        <w:spacing w:after="120"/>
      </w:pPr>
    </w:p>
    <w:p>
      <w:pPr>
        <w:spacing w:before="240" w:after="120"/>
      </w:pPr>
      <w:r>
        <w:rPr>
          <w:rFonts w:ascii="Arial" w:cs="Arial" w:eastAsia="Arial" w:hAnsi="Arial"/>
          <w:b/>
          <w:bCs/>
          <w:color w:val="1B5E20"/>
          <w:sz w:val="26"/>
          <w:szCs w:val="26"/>
        </w:rPr>
        <w:t xml:space="preserve">Contractors</w:t>
      </w:r>
    </w:p>
    <w:p>
      <w:pPr>
        <w:spacing w:before="60" w:after="120"/>
      </w:pPr>
      <w:r>
        <w:rPr>
          <w:rFonts w:ascii="Arial" w:cs="Arial" w:eastAsia="Arial" w:hAnsi="Arial"/>
          <w:b w:val="false"/>
          <w:bCs w:val="false"/>
          <w:i w:val="false"/>
          <w:iCs w:val="false"/>
          <w:color w:val="000000"/>
          <w:sz w:val="22"/>
          <w:szCs w:val="22"/>
        </w:rPr>
        <w:t xml:space="preserve">All contractors undertaking work on behalf of the Council must:</w:t>
      </w:r>
    </w:p>
    <w:p>
      <w:pPr>
        <w:pStyle w:val="ListParagraph"/>
        <w:numPr>
          <w:ilvl w:val="0"/>
          <w:numId w:val="2"/>
        </w:numPr>
        <w:spacing w:before="40" w:after="60"/>
      </w:pPr>
      <w:r>
        <w:rPr>
          <w:rFonts w:ascii="Arial" w:cs="Arial" w:eastAsia="Arial" w:hAnsi="Arial"/>
          <w:sz w:val="22"/>
          <w:szCs w:val="22"/>
        </w:rPr>
        <w:t xml:space="preserve">Hold adequate public liability and employers' liability insurance.</w:t>
      </w:r>
    </w:p>
    <w:p>
      <w:pPr>
        <w:pStyle w:val="ListParagraph"/>
        <w:numPr>
          <w:ilvl w:val="0"/>
          <w:numId w:val="2"/>
        </w:numPr>
        <w:spacing w:before="40" w:after="60"/>
      </w:pPr>
      <w:r>
        <w:rPr>
          <w:rFonts w:ascii="Arial" w:cs="Arial" w:eastAsia="Arial" w:hAnsi="Arial"/>
          <w:sz w:val="22"/>
          <w:szCs w:val="22"/>
        </w:rPr>
        <w:t xml:space="preserve">Have carried out a risk assessment prior to commencement of work.</w:t>
      </w:r>
    </w:p>
    <w:p>
      <w:pPr>
        <w:pStyle w:val="ListParagraph"/>
        <w:numPr>
          <w:ilvl w:val="0"/>
          <w:numId w:val="2"/>
        </w:numPr>
        <w:spacing w:before="40" w:after="60"/>
      </w:pPr>
      <w:r>
        <w:rPr>
          <w:rFonts w:ascii="Arial" w:cs="Arial" w:eastAsia="Arial" w:hAnsi="Arial"/>
          <w:sz w:val="22"/>
          <w:szCs w:val="22"/>
        </w:rPr>
        <w:t xml:space="preserve">Comply with all relevant health and safety legislation.</w:t>
      </w:r>
    </w:p>
    <w:p>
      <w:pPr>
        <w:spacing w:after="120"/>
      </w:pPr>
    </w:p>
    <w:p>
      <w:pPr>
        <w:spacing w:before="240" w:after="120"/>
      </w:pPr>
      <w:r>
        <w:rPr>
          <w:rFonts w:ascii="Arial" w:cs="Arial" w:eastAsia="Arial" w:hAnsi="Arial"/>
          <w:b/>
          <w:bCs/>
          <w:color w:val="1B5E20"/>
          <w:sz w:val="26"/>
          <w:szCs w:val="26"/>
        </w:rPr>
        <w:t xml:space="preserve">Working from Home</w:t>
      </w:r>
    </w:p>
    <w:p>
      <w:pPr>
        <w:spacing w:before="60" w:after="120"/>
      </w:pPr>
      <w:r>
        <w:rPr>
          <w:rFonts w:ascii="Arial" w:cs="Arial" w:eastAsia="Arial" w:hAnsi="Arial"/>
          <w:b w:val="false"/>
          <w:bCs w:val="false"/>
          <w:i w:val="false"/>
          <w:iCs w:val="false"/>
          <w:color w:val="000000"/>
          <w:sz w:val="22"/>
          <w:szCs w:val="22"/>
        </w:rPr>
        <w:t xml:space="preserve">Employees who work from home (including the Clerk) are responsible for ensuring their home working environment is safe and that equipment is used safely. A home working risk assessment will be completed and reviewed annually.</w:t>
      </w:r>
    </w:p>
    <w:p>
      <w:pPr>
        <w:spacing w:after="120"/>
      </w:pPr>
    </w:p>
    <w:p>
      <w:pPr>
        <w:spacing w:before="240" w:after="120"/>
      </w:pPr>
      <w:r>
        <w:rPr>
          <w:rFonts w:ascii="Arial" w:cs="Arial" w:eastAsia="Arial" w:hAnsi="Arial"/>
          <w:b/>
          <w:bCs/>
          <w:color w:val="1B5E20"/>
          <w:sz w:val="26"/>
          <w:szCs w:val="26"/>
        </w:rPr>
        <w:t xml:space="preserve">Volunteers</w:t>
      </w:r>
    </w:p>
    <w:p>
      <w:pPr>
        <w:spacing w:before="60" w:after="120"/>
      </w:pPr>
      <w:r>
        <w:rPr>
          <w:rFonts w:ascii="Arial" w:cs="Arial" w:eastAsia="Arial" w:hAnsi="Arial"/>
          <w:b w:val="false"/>
          <w:bCs w:val="false"/>
          <w:i w:val="false"/>
          <w:iCs w:val="false"/>
          <w:color w:val="000000"/>
          <w:sz w:val="22"/>
          <w:szCs w:val="22"/>
        </w:rPr>
        <w:t xml:space="preserve">Volunteers undertaking tasks on behalf of the Council will be provided with safety guidance and appropriate personal protective equipment where necessary.</w:t>
      </w:r>
    </w:p>
    <w:p>
      <w:pPr>
        <w:spacing w:after="120"/>
      </w:pPr>
    </w:p>
    <w:p>
      <w:pPr>
        <w:spacing w:before="240" w:after="120"/>
      </w:pPr>
      <w:r>
        <w:rPr>
          <w:rFonts w:ascii="Arial" w:cs="Arial" w:eastAsia="Arial" w:hAnsi="Arial"/>
          <w:b/>
          <w:bCs/>
          <w:color w:val="1B5E20"/>
          <w:sz w:val="26"/>
          <w:szCs w:val="26"/>
        </w:rPr>
        <w:t xml:space="preserve">Accidents and Incidents</w:t>
      </w:r>
    </w:p>
    <w:p>
      <w:pPr>
        <w:spacing w:before="60" w:after="120"/>
      </w:pPr>
      <w:r>
        <w:rPr>
          <w:rFonts w:ascii="Arial" w:cs="Arial" w:eastAsia="Arial" w:hAnsi="Arial"/>
          <w:b w:val="false"/>
          <w:bCs w:val="false"/>
          <w:i w:val="false"/>
          <w:iCs w:val="false"/>
          <w:color w:val="000000"/>
          <w:sz w:val="22"/>
          <w:szCs w:val="22"/>
        </w:rPr>
        <w:t xml:space="preserve">All accidents, near misses and dangerous occurrences must be recorded in the Council's Accident Book. Where RIDDOR reporting applies, the Clerk will notify the HSE within the required timescale. The Council will investigate all incidents to identify and implement corrective action.</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Health &amp; Safety Policy</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2026-03-10T14:29:00.577Z</dcterms:created>
  <dcterms:modified xsi:type="dcterms:W3CDTF">2026-03-10T14:29:00.577Z</dcterms:modified>
</cp:coreProperties>
</file>

<file path=docProps/custom.xml><?xml version="1.0" encoding="utf-8"?>
<Properties xmlns="http://schemas.openxmlformats.org/officeDocument/2006/custom-properties" xmlns:vt="http://schemas.openxmlformats.org/officeDocument/2006/docPropsVTypes"/>
</file>